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1E" w:rsidRPr="005F421E" w:rsidRDefault="005F421E">
      <w:pPr>
        <w:rPr>
          <w:b/>
          <w:sz w:val="44"/>
          <w:lang w:val="uz-Latn-UZ"/>
        </w:rPr>
      </w:pPr>
      <w:r w:rsidRPr="005F421E">
        <w:rPr>
          <w:sz w:val="44"/>
          <w:lang w:val="uz-Latn-UZ"/>
        </w:rPr>
        <w:t xml:space="preserve"> </w:t>
      </w:r>
      <w:r w:rsidRPr="005F421E">
        <w:rPr>
          <w:sz w:val="44"/>
          <w:lang w:val="uz-Latn-UZ"/>
        </w:rPr>
        <w:tab/>
      </w:r>
      <w:r w:rsidRPr="005F421E">
        <w:rPr>
          <w:sz w:val="44"/>
          <w:lang w:val="uz-Latn-UZ"/>
        </w:rPr>
        <w:tab/>
      </w:r>
      <w:r w:rsidRPr="005F421E">
        <w:rPr>
          <w:sz w:val="44"/>
          <w:lang w:val="uz-Latn-UZ"/>
        </w:rPr>
        <w:tab/>
      </w:r>
      <w:r w:rsidRPr="005F421E">
        <w:rPr>
          <w:b/>
          <w:sz w:val="44"/>
          <w:lang w:val="uz-Latn-UZ"/>
        </w:rPr>
        <w:t>Yoritish kattaliklari.</w:t>
      </w:r>
    </w:p>
    <w:p w:rsidR="001D1503" w:rsidRPr="00A36086" w:rsidRDefault="005F421E" w:rsidP="001D1503">
      <w:pPr>
        <w:rPr>
          <w:sz w:val="36"/>
          <w:lang w:val="uz-Latn-UZ"/>
        </w:rPr>
      </w:pPr>
      <w:r w:rsidRPr="005F421E">
        <w:rPr>
          <w:sz w:val="44"/>
          <w:lang w:val="uz-Latn-UZ"/>
        </w:rPr>
        <w:t xml:space="preserve"> </w:t>
      </w:r>
      <w:r w:rsidRPr="001D1503">
        <w:rPr>
          <w:sz w:val="42"/>
          <w:szCs w:val="42"/>
          <w:lang w:val="uz-Latn-UZ"/>
        </w:rPr>
        <w:tab/>
        <w:t xml:space="preserve">Yorug`lik oqimi yoritilganlikning asosiy kattaliklari hisoblanadi atrofimizni qurshab turgan narsalar havoga elektromagnit to`lqinlari sifatida tarqaladi elektr magnit tebranishlarning asosiy haraktiristikalaridan biri to`lqin uzunligidir to`lqin uzunligi millimetrning ulushlaridan bir necha yuz va hatto ming m ga teng bo`lishi mumkin. Odamning ko`zi bu to`lqinlarning uncha katta bo`lmagan diapazonlarinigina qabul qiladi. Odamning ko`zi rangli  yorug`lik dog`lari ko`rinishida ko`radigan nurlanishning ko`rsatilgan optik diapazonini elektromagnit tebranishlar spektorining optik qisimi chegarasidan tashqaridagi </w:t>
      </w:r>
      <w:r w:rsidR="00726496" w:rsidRPr="001D1503">
        <w:rPr>
          <w:sz w:val="42"/>
          <w:szCs w:val="42"/>
          <w:lang w:val="uz-Latn-UZ"/>
        </w:rPr>
        <w:t xml:space="preserve">nurlanishlarni odamning ko`zi qabul qilmaydi har bir to`lqin uzunligi ma’lum bir rangga mos bo`lishi uchun to`lqin uzunligi o`zgarishi bilan odamning ko`zi ilg`aydigan rang ham o`zgaradi odamning ko`ziga tasir qiladigan ko`rish sezgisi bilan baholanadigan nurlanish quvvati </w:t>
      </w:r>
      <w:r w:rsidR="00726496" w:rsidRPr="001D1503">
        <w:rPr>
          <w:sz w:val="42"/>
          <w:szCs w:val="42"/>
          <w:u w:val="single"/>
          <w:lang w:val="uz-Latn-UZ"/>
        </w:rPr>
        <w:t>yorug`lik</w:t>
      </w:r>
      <w:r w:rsidR="00726496" w:rsidRPr="001D1503">
        <w:rPr>
          <w:sz w:val="42"/>
          <w:szCs w:val="42"/>
          <w:lang w:val="uz-Latn-UZ"/>
        </w:rPr>
        <w:t xml:space="preserve"> </w:t>
      </w:r>
      <w:r w:rsidR="00726496" w:rsidRPr="001D1503">
        <w:rPr>
          <w:sz w:val="42"/>
          <w:szCs w:val="42"/>
          <w:u w:val="single"/>
          <w:lang w:val="uz-Latn-UZ"/>
        </w:rPr>
        <w:t>oqimi</w:t>
      </w:r>
      <w:r w:rsidR="00726496" w:rsidRPr="001D1503">
        <w:rPr>
          <w:sz w:val="42"/>
          <w:szCs w:val="42"/>
          <w:lang w:val="uz-Latn-UZ"/>
        </w:rPr>
        <w:t xml:space="preserve"> deyiladi, yorug`lik oqimining o`lchov birligi </w:t>
      </w:r>
      <w:r w:rsidR="00726496" w:rsidRPr="001D1503">
        <w:rPr>
          <w:sz w:val="42"/>
          <w:szCs w:val="42"/>
          <w:u w:val="single"/>
          <w:lang w:val="uz-Latn-UZ"/>
        </w:rPr>
        <w:t>lyumendr</w:t>
      </w:r>
      <w:r w:rsidR="00726496" w:rsidRPr="001D1503">
        <w:rPr>
          <w:sz w:val="42"/>
          <w:szCs w:val="42"/>
          <w:lang w:val="uz-Latn-UZ"/>
        </w:rPr>
        <w:t xml:space="preserve"> (LM) yorug`likning yuza birligiga to`g`ri keladigan yorug`lik oqimidur yoritilganlikning o`lchov birligi </w:t>
      </w:r>
      <w:r w:rsidR="00726496" w:rsidRPr="001D1503">
        <w:rPr>
          <w:sz w:val="42"/>
          <w:szCs w:val="42"/>
          <w:u w:val="single"/>
          <w:lang w:val="uz-Latn-UZ"/>
        </w:rPr>
        <w:t>lyuks</w:t>
      </w:r>
      <w:r w:rsidR="00726496" w:rsidRPr="001D1503">
        <w:rPr>
          <w:sz w:val="42"/>
          <w:szCs w:val="42"/>
          <w:lang w:val="uz-Latn-UZ"/>
        </w:rPr>
        <w:t xml:space="preserve"> (LK) yoritilayotgan yuzada </w:t>
      </w:r>
      <w:r w:rsidR="00726496" w:rsidRPr="001D1503">
        <w:rPr>
          <w:sz w:val="42"/>
          <w:szCs w:val="42"/>
          <w:lang w:val="uz-Latn-UZ"/>
        </w:rPr>
        <w:lastRenderedPageBreak/>
        <w:t>yorug`lik oqimining taqsimlanish zichligiga qarab yorug`likning jadalliligi haqida fikr yuritiladi, yoritilganlik “E” yuzaga tushayotgan yorug`lik oqimi F qiymatining (sirt) tekslik yuzasi “S”ga nisbatan bilan aniqlaniladi.</w:t>
      </w:r>
      <w:r w:rsidR="00726496" w:rsidRPr="001D1503">
        <w:rPr>
          <w:sz w:val="42"/>
          <w:szCs w:val="42"/>
          <w:lang w:val="uz-Latn-UZ"/>
        </w:rPr>
        <w:br/>
        <w:t xml:space="preserve"> </w:t>
      </w:r>
      <w:r w:rsidR="00726496" w:rsidRPr="001D1503">
        <w:rPr>
          <w:sz w:val="42"/>
          <w:szCs w:val="42"/>
          <w:lang w:val="uz-Latn-UZ"/>
        </w:rPr>
        <w:tab/>
      </w:r>
      <w:r w:rsidR="00726496" w:rsidRPr="001D1503">
        <w:rPr>
          <w:sz w:val="42"/>
          <w:szCs w:val="42"/>
          <w:lang w:val="uz-Latn-UZ"/>
        </w:rPr>
        <w:tab/>
      </w:r>
      <w:r w:rsidR="00726496" w:rsidRPr="001D1503">
        <w:rPr>
          <w:sz w:val="42"/>
          <w:szCs w:val="42"/>
          <w:lang w:val="uz-Latn-UZ"/>
        </w:rPr>
        <w:tab/>
      </w:r>
      <w:r w:rsidR="00726496" w:rsidRPr="001D1503">
        <w:rPr>
          <w:sz w:val="42"/>
          <w:szCs w:val="42"/>
          <w:lang w:val="uz-Latn-UZ"/>
        </w:rPr>
        <w:tab/>
      </w:r>
      <w:r w:rsidR="00726496" w:rsidRPr="001D1503">
        <w:rPr>
          <w:sz w:val="42"/>
          <w:szCs w:val="42"/>
          <w:lang w:val="uz-Latn-UZ"/>
        </w:rPr>
        <w:tab/>
      </w:r>
      <m:oMath>
        <m:r>
          <w:rPr>
            <w:rFonts w:ascii="Cambria Math" w:hAnsi="Cambria Math"/>
            <w:sz w:val="42"/>
            <w:szCs w:val="42"/>
            <w:lang w:val="uz-Latn-UZ"/>
          </w:rPr>
          <m:t>E=</m:t>
        </m:r>
        <m:f>
          <m:fPr>
            <m:ctrlPr>
              <w:rPr>
                <w:rFonts w:ascii="Cambria Math" w:hAnsi="Cambria Math"/>
                <w:i/>
                <w:sz w:val="42"/>
                <w:szCs w:val="42"/>
                <w:lang w:val="uz-Latn-UZ"/>
              </w:rPr>
            </m:ctrlPr>
          </m:fPr>
          <m:num>
            <m:r>
              <w:rPr>
                <w:rFonts w:ascii="Cambria Math" w:hAnsi="Cambria Math"/>
                <w:sz w:val="42"/>
                <w:szCs w:val="42"/>
                <w:lang w:val="uz-Latn-UZ"/>
              </w:rPr>
              <m:t>F</m:t>
            </m:r>
          </m:num>
          <m:den>
            <m:r>
              <w:rPr>
                <w:rFonts w:ascii="Cambria Math" w:hAnsi="Cambria Math"/>
                <w:sz w:val="42"/>
                <w:szCs w:val="42"/>
                <w:lang w:val="uz-Latn-UZ"/>
              </w:rPr>
              <m:t>S</m:t>
            </m:r>
          </m:den>
        </m:f>
      </m:oMath>
      <w:r w:rsidR="00726496" w:rsidRPr="001D1503">
        <w:rPr>
          <w:rFonts w:eastAsiaTheme="minorEastAsia"/>
          <w:sz w:val="42"/>
          <w:szCs w:val="42"/>
          <w:lang w:val="uz-Latn-UZ"/>
        </w:rPr>
        <w:br/>
        <w:t>agar har 1 m</w:t>
      </w:r>
      <w:r w:rsidR="00726496" w:rsidRPr="001D1503">
        <w:rPr>
          <w:rFonts w:eastAsiaTheme="minorEastAsia"/>
          <w:sz w:val="42"/>
          <w:szCs w:val="42"/>
          <w:vertAlign w:val="superscript"/>
          <w:lang w:val="uz-Latn-UZ"/>
        </w:rPr>
        <w:t>2</w:t>
      </w:r>
      <w:r w:rsidR="00726496" w:rsidRPr="001D1503">
        <w:rPr>
          <w:rFonts w:eastAsiaTheme="minorEastAsia"/>
          <w:sz w:val="42"/>
          <w:szCs w:val="42"/>
          <w:lang w:val="uz-Latn-UZ"/>
        </w:rPr>
        <w:t xml:space="preserve"> tekislik yuzasiga 1LM yorug`lik oqimi tushsa tekislikning yoritilgan</w:t>
      </w:r>
      <w:r w:rsidR="00FC2693" w:rsidRPr="001D1503">
        <w:rPr>
          <w:rFonts w:eastAsiaTheme="minorEastAsia"/>
          <w:sz w:val="42"/>
          <w:szCs w:val="42"/>
          <w:lang w:val="uz-Latn-UZ"/>
        </w:rPr>
        <w:t>ligi 1LK ga teng bo`ladi.</w:t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FC2693" w:rsidRPr="001D1503">
        <w:rPr>
          <w:rFonts w:eastAsiaTheme="minorEastAsia"/>
          <w:sz w:val="42"/>
          <w:szCs w:val="42"/>
          <w:lang w:val="uz-Latn-UZ"/>
        </w:rPr>
        <w:br/>
        <w:t xml:space="preserve"> </w:t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m:oMath>
        <m:r>
          <w:rPr>
            <w:rFonts w:ascii="Cambria Math" w:eastAsiaTheme="minorEastAsia" w:hAnsi="Cambria Math"/>
            <w:sz w:val="42"/>
            <w:szCs w:val="42"/>
            <w:lang w:val="uz-Latn-UZ"/>
          </w:rPr>
          <m:t>1mm=</m:t>
        </m:r>
        <m:f>
          <m:fPr>
            <m:ctrlPr>
              <w:rPr>
                <w:rFonts w:ascii="Cambria Math" w:eastAsiaTheme="minorEastAsia" w:hAnsi="Cambria Math"/>
                <w:i/>
                <w:sz w:val="42"/>
                <w:szCs w:val="42"/>
                <w:lang w:val="uz-Latn-UZ"/>
              </w:rPr>
            </m:ctrlPr>
          </m:fPr>
          <m:num>
            <m:r>
              <w:rPr>
                <w:rFonts w:ascii="Cambria Math" w:eastAsiaTheme="minorEastAsia" w:hAnsi="Cambria Math"/>
                <w:sz w:val="42"/>
                <w:szCs w:val="42"/>
                <w:lang w:val="uz-Latn-UZ"/>
              </w:rPr>
              <m:t>1LM</m:t>
            </m:r>
          </m:num>
          <m:den>
            <m:r>
              <w:rPr>
                <w:rFonts w:ascii="Cambria Math" w:eastAsiaTheme="minorEastAsia" w:hAnsi="Cambria Math"/>
                <w:sz w:val="42"/>
                <w:szCs w:val="42"/>
                <w:lang w:val="uz-Latn-UZ"/>
              </w:rPr>
              <m:t>1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42"/>
                    <w:szCs w:val="42"/>
                    <w:lang w:val="uz-Latn-UZ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42"/>
                    <w:szCs w:val="42"/>
                    <w:lang w:val="uz-Latn-UZ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/>
                    <w:sz w:val="42"/>
                    <w:szCs w:val="42"/>
                    <w:lang w:val="uz-Latn-UZ"/>
                  </w:rPr>
                  <m:t>2</m:t>
                </m:r>
              </m:sup>
            </m:sSup>
          </m:den>
        </m:f>
      </m:oMath>
      <w:r w:rsidR="00FC2693" w:rsidRPr="001D1503">
        <w:rPr>
          <w:rFonts w:eastAsiaTheme="minorEastAsia"/>
          <w:sz w:val="42"/>
          <w:szCs w:val="42"/>
          <w:lang w:val="uz-Latn-UZ"/>
        </w:rPr>
        <w:br/>
        <w:t xml:space="preserve"> </w:t>
      </w:r>
      <w:r w:rsidR="00FC2693" w:rsidRPr="001D1503">
        <w:rPr>
          <w:rFonts w:eastAsiaTheme="minorEastAsia"/>
          <w:sz w:val="42"/>
          <w:szCs w:val="42"/>
          <w:lang w:val="uz-Latn-UZ"/>
        </w:rPr>
        <w:br/>
        <w:t xml:space="preserve"> </w:t>
      </w:r>
      <w:r w:rsidR="00FC2693" w:rsidRPr="001D1503">
        <w:rPr>
          <w:rFonts w:eastAsiaTheme="minorEastAsia"/>
          <w:sz w:val="42"/>
          <w:szCs w:val="42"/>
          <w:lang w:val="uz-Latn-UZ"/>
        </w:rPr>
        <w:tab/>
        <w:t xml:space="preserve">Yorug`lik kuchi tushunchasi manbaning yorug`lik oqimining tarqalishini tasvirlash uchun hizmat qiladi va birligi yo`nalishida yorug`lik oqimining zichligini aniqlaydi bu tushunchaga shuning uchun ham keraklisi bazi bir yorug`lik manbalari turli yo`nalishlarda turli jadallikda notekis yorug`lik oqimi tarqatadi. Xalqaro birliklar sistemasida yorug`lik kuchining o`lchov birligi sifatida </w:t>
      </w:r>
      <w:r w:rsidR="00FC2693" w:rsidRPr="001D1503">
        <w:rPr>
          <w:rFonts w:eastAsiaTheme="minorEastAsia"/>
          <w:sz w:val="42"/>
          <w:szCs w:val="42"/>
          <w:u w:val="single"/>
          <w:lang w:val="uz-Latn-UZ"/>
        </w:rPr>
        <w:t>kandala</w:t>
      </w:r>
      <w:r w:rsidR="00FC2693" w:rsidRPr="001D1503">
        <w:rPr>
          <w:rFonts w:eastAsiaTheme="minorEastAsia"/>
          <w:sz w:val="42"/>
          <w:szCs w:val="42"/>
          <w:lang w:val="uz-Latn-UZ"/>
        </w:rPr>
        <w:t>(kd) qabul qilingan kandala mahsus etalon bo`yicha  o`rnatilgan bo`lib yorug`lik texnikasi asosiy birliklaridir.</w:t>
      </w:r>
      <w:r w:rsidR="00FC2693" w:rsidRPr="001D1503">
        <w:rPr>
          <w:rFonts w:eastAsiaTheme="minorEastAsia"/>
          <w:sz w:val="42"/>
          <w:szCs w:val="42"/>
          <w:lang w:val="uz-Latn-UZ"/>
        </w:rPr>
        <w:br/>
        <w:t xml:space="preserve"> Yorug`lik tezligi 3 · 10</w:t>
      </w:r>
      <w:r w:rsidR="00FC2693" w:rsidRPr="001D1503">
        <w:rPr>
          <w:rFonts w:eastAsiaTheme="minorEastAsia"/>
          <w:sz w:val="42"/>
          <w:szCs w:val="42"/>
          <w:vertAlign w:val="superscript"/>
          <w:lang w:val="uz-Latn-UZ"/>
        </w:rPr>
        <w:t>8</w:t>
      </w:r>
      <w:r w:rsidR="00FC2693" w:rsidRPr="001D1503">
        <w:rPr>
          <w:rFonts w:eastAsiaTheme="minorEastAsia"/>
          <w:sz w:val="42"/>
          <w:szCs w:val="42"/>
          <w:lang w:val="uz-Latn-UZ"/>
        </w:rPr>
        <w:t xml:space="preserve">m/s </w:t>
      </w:r>
      <w:r w:rsidR="00FC2693" w:rsidRPr="001D1503">
        <w:rPr>
          <w:rFonts w:eastAsiaTheme="minorEastAsia"/>
          <w:sz w:val="42"/>
          <w:szCs w:val="42"/>
          <w:lang w:val="uz-Latn-UZ"/>
        </w:rPr>
        <w:br/>
        <w:t xml:space="preserve"> </w:t>
      </w:r>
      <w:r w:rsidR="00FC2693" w:rsidRPr="001D1503">
        <w:rPr>
          <w:rFonts w:eastAsiaTheme="minorEastAsia"/>
          <w:sz w:val="42"/>
          <w:szCs w:val="42"/>
          <w:lang w:val="uz-Latn-UZ"/>
        </w:rPr>
        <w:tab/>
      </w:r>
      <w:r w:rsidR="001D1503">
        <w:rPr>
          <w:rFonts w:eastAsiaTheme="minorEastAsia"/>
          <w:sz w:val="42"/>
          <w:szCs w:val="42"/>
          <w:lang w:val="uz-Latn-UZ"/>
        </w:rPr>
        <w:br/>
      </w:r>
      <w:r w:rsidR="001D1503">
        <w:rPr>
          <w:rFonts w:eastAsiaTheme="minorEastAsia"/>
          <w:sz w:val="42"/>
          <w:szCs w:val="42"/>
          <w:lang w:val="uz-Latn-UZ"/>
        </w:rPr>
        <w:lastRenderedPageBreak/>
        <w:br/>
      </w:r>
      <w:r w:rsidR="00044C4D">
        <w:rPr>
          <w:b/>
          <w:sz w:val="42"/>
          <w:szCs w:val="42"/>
          <w:lang w:val="uz-Latn-UZ"/>
        </w:rPr>
        <w:pict>
          <v:shapetype id="_x0000_t157" coordsize="21600,21600" o:spt="157" adj="2809,10800" path="m@25@0c@26@1@27@3@28@0m@21@4c@22@6@23@5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7" style="width:421.95pt;height:218.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xscale="f" string="Mustaqil ish."/>
          </v:shape>
        </w:pict>
      </w:r>
      <w:r w:rsidR="001D1503">
        <w:rPr>
          <w:b/>
          <w:sz w:val="42"/>
          <w:szCs w:val="42"/>
          <w:lang w:val="uz-Latn-UZ"/>
        </w:rPr>
        <w:br/>
      </w:r>
      <w:r w:rsidR="001D1503">
        <w:rPr>
          <w:b/>
          <w:sz w:val="42"/>
          <w:szCs w:val="42"/>
          <w:lang w:val="uz-Latn-UZ"/>
        </w:rPr>
        <w:br/>
      </w:r>
      <w:r w:rsidR="001D1503">
        <w:rPr>
          <w:b/>
          <w:sz w:val="42"/>
          <w:szCs w:val="42"/>
          <w:lang w:val="uz-Latn-UZ"/>
        </w:rPr>
        <w:br/>
      </w:r>
      <w:r w:rsidR="001D1503">
        <w:rPr>
          <w:b/>
          <w:sz w:val="42"/>
          <w:szCs w:val="42"/>
          <w:lang w:val="uz-Latn-UZ"/>
        </w:rPr>
        <w:br/>
      </w:r>
      <w:r w:rsidR="001D1503" w:rsidRPr="001D1503">
        <w:rPr>
          <w:sz w:val="42"/>
          <w:szCs w:val="42"/>
          <w:lang w:val="uz-Latn-UZ"/>
        </w:rPr>
        <w:t>Mavzu:</w:t>
      </w:r>
      <w:r w:rsidR="001D1503">
        <w:rPr>
          <w:b/>
          <w:sz w:val="42"/>
          <w:szCs w:val="42"/>
          <w:lang w:val="uz-Latn-UZ"/>
        </w:rPr>
        <w:t xml:space="preserve"> </w:t>
      </w:r>
      <w:r w:rsidR="001D1503">
        <w:rPr>
          <w:sz w:val="42"/>
          <w:szCs w:val="42"/>
          <w:lang w:val="uz-Latn-UZ"/>
        </w:rPr>
        <w:t>Yoritish kattaliklari.</w:t>
      </w:r>
      <w:r w:rsidR="001D1503">
        <w:rPr>
          <w:sz w:val="42"/>
          <w:szCs w:val="42"/>
          <w:lang w:val="uz-Latn-UZ"/>
        </w:rPr>
        <w:br/>
      </w:r>
      <w:r w:rsidR="001D1503">
        <w:rPr>
          <w:sz w:val="42"/>
          <w:szCs w:val="42"/>
          <w:lang w:val="uz-Latn-UZ"/>
        </w:rPr>
        <w:br/>
      </w:r>
      <w:r w:rsidR="001D1503">
        <w:rPr>
          <w:sz w:val="42"/>
          <w:szCs w:val="42"/>
          <w:lang w:val="uz-Latn-UZ"/>
        </w:rPr>
        <w:br/>
      </w:r>
      <w:r w:rsidR="001D1503">
        <w:rPr>
          <w:sz w:val="40"/>
          <w:lang w:val="uz-Latn-UZ"/>
        </w:rPr>
        <w:t>Bajardi : Chirchiq Shahar</w:t>
      </w:r>
      <w:r w:rsidR="001D1503">
        <w:rPr>
          <w:sz w:val="40"/>
          <w:lang w:val="uz-Latn-UZ"/>
        </w:rPr>
        <w:br/>
        <w:t xml:space="preserve"> Texnika kasb hunar kolleji</w:t>
      </w:r>
      <w:r w:rsidR="001D1503">
        <w:rPr>
          <w:sz w:val="40"/>
          <w:lang w:val="uz-Latn-UZ"/>
        </w:rPr>
        <w:br/>
        <w:t xml:space="preserve"> 1-kurs sanoat 3-10 guruhi</w:t>
      </w:r>
      <w:r w:rsidR="001D1503">
        <w:rPr>
          <w:sz w:val="40"/>
          <w:lang w:val="uz-Latn-UZ"/>
        </w:rPr>
        <w:br/>
        <w:t xml:space="preserve"> talabasi </w:t>
      </w:r>
      <w:bookmarkStart w:id="0" w:name="_GoBack"/>
      <w:r w:rsidR="006F5C02">
        <w:rPr>
          <w:sz w:val="40"/>
          <w:lang w:val="uz-Latn-UZ"/>
        </w:rPr>
        <w:t>Rajapov Bekzod</w:t>
      </w:r>
      <w:bookmarkEnd w:id="0"/>
      <w:r w:rsidR="001D1503">
        <w:rPr>
          <w:sz w:val="40"/>
          <w:lang w:val="uz-Latn-UZ"/>
        </w:rPr>
        <w:t>.</w:t>
      </w:r>
      <w:r w:rsidR="001D1503">
        <w:rPr>
          <w:sz w:val="40"/>
          <w:lang w:val="uz-Latn-UZ"/>
        </w:rPr>
        <w:br/>
        <w:t>Tekshirdi: Imomaliyev Turob.</w:t>
      </w:r>
      <w:r w:rsidR="001D1503">
        <w:rPr>
          <w:sz w:val="40"/>
          <w:lang w:val="uz-Latn-UZ"/>
        </w:rPr>
        <w:br/>
      </w:r>
      <w:r w:rsidR="001D1503">
        <w:rPr>
          <w:sz w:val="40"/>
          <w:lang w:val="uz-Latn-UZ"/>
        </w:rPr>
        <w:br/>
      </w:r>
      <w:r w:rsidR="001D1503">
        <w:rPr>
          <w:sz w:val="40"/>
          <w:lang w:val="uz-Latn-UZ"/>
        </w:rPr>
        <w:br/>
      </w:r>
      <w:r w:rsidR="001D1503">
        <w:rPr>
          <w:sz w:val="40"/>
          <w:lang w:val="uz-Latn-UZ"/>
        </w:rPr>
        <w:br/>
      </w:r>
      <w:r w:rsidR="001D1503">
        <w:rPr>
          <w:sz w:val="40"/>
          <w:lang w:val="uz-Latn-UZ"/>
        </w:rPr>
        <w:br/>
      </w:r>
      <w:r w:rsidR="001D1503">
        <w:rPr>
          <w:sz w:val="40"/>
          <w:lang w:val="uz-Latn-UZ"/>
        </w:rPr>
        <w:tab/>
      </w:r>
      <w:r w:rsidR="001D1503">
        <w:rPr>
          <w:sz w:val="40"/>
          <w:lang w:val="uz-Latn-UZ"/>
        </w:rPr>
        <w:tab/>
      </w:r>
      <w:r w:rsidR="001D1503">
        <w:rPr>
          <w:sz w:val="40"/>
          <w:lang w:val="uz-Latn-UZ"/>
        </w:rPr>
        <w:tab/>
      </w:r>
      <w:r w:rsidR="001D1503">
        <w:rPr>
          <w:sz w:val="40"/>
          <w:lang w:val="uz-Latn-UZ"/>
        </w:rPr>
        <w:tab/>
        <w:t>Chirchiq 2011</w:t>
      </w:r>
      <w:r w:rsidR="001D1503">
        <w:rPr>
          <w:sz w:val="40"/>
          <w:lang w:val="uz-Latn-UZ"/>
        </w:rPr>
        <w:br/>
      </w:r>
      <w:r w:rsidR="001D1503">
        <w:rPr>
          <w:sz w:val="40"/>
          <w:lang w:val="uz-Latn-UZ"/>
        </w:rPr>
        <w:lastRenderedPageBreak/>
        <w:t>Foydalanilgan adabiyotlar : Darsda foydalanilgan maruza matinlaridan.</w:t>
      </w:r>
    </w:p>
    <w:p w:rsidR="002B13D5" w:rsidRPr="001D1503" w:rsidRDefault="002B13D5" w:rsidP="00FC2693">
      <w:pPr>
        <w:rPr>
          <w:sz w:val="42"/>
          <w:szCs w:val="42"/>
          <w:lang w:val="uz-Latn-UZ"/>
        </w:rPr>
      </w:pPr>
    </w:p>
    <w:sectPr w:rsidR="002B13D5" w:rsidRPr="001D1503" w:rsidSect="009B241E">
      <w:footerReference w:type="default" r:id="rId7"/>
      <w:pgSz w:w="11906" w:h="16838"/>
      <w:pgMar w:top="1418" w:right="1133" w:bottom="1134" w:left="1701" w:header="708" w:footer="708" w:gutter="0"/>
      <w:pgBorders w:offsetFrom="page">
        <w:top w:val="weavingAngles" w:sz="31" w:space="24" w:color="auto"/>
        <w:left w:val="weavingAngles" w:sz="31" w:space="24" w:color="auto"/>
        <w:bottom w:val="weavingAngles" w:sz="31" w:space="24" w:color="auto"/>
        <w:right w:val="weavingAngles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C4D" w:rsidRDefault="00044C4D" w:rsidP="006F5C02">
      <w:pPr>
        <w:spacing w:after="0" w:line="240" w:lineRule="auto"/>
      </w:pPr>
      <w:r>
        <w:separator/>
      </w:r>
    </w:p>
  </w:endnote>
  <w:endnote w:type="continuationSeparator" w:id="0">
    <w:p w:rsidR="00044C4D" w:rsidRDefault="00044C4D" w:rsidP="006F5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C02" w:rsidRPr="006F5C02" w:rsidRDefault="006F5C02">
    <w:pPr>
      <w:pStyle w:val="a8"/>
      <w:rPr>
        <w:sz w:val="18"/>
        <w:lang w:val="en-US"/>
      </w:rPr>
    </w:pP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C4D" w:rsidRDefault="00044C4D" w:rsidP="006F5C02">
      <w:pPr>
        <w:spacing w:after="0" w:line="240" w:lineRule="auto"/>
      </w:pPr>
      <w:r>
        <w:separator/>
      </w:r>
    </w:p>
  </w:footnote>
  <w:footnote w:type="continuationSeparator" w:id="0">
    <w:p w:rsidR="00044C4D" w:rsidRDefault="00044C4D" w:rsidP="006F5C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21E"/>
    <w:rsid w:val="00044C4D"/>
    <w:rsid w:val="001A4F04"/>
    <w:rsid w:val="001D1503"/>
    <w:rsid w:val="002B13D5"/>
    <w:rsid w:val="004E651A"/>
    <w:rsid w:val="005F421E"/>
    <w:rsid w:val="006F5C02"/>
    <w:rsid w:val="00726496"/>
    <w:rsid w:val="00932870"/>
    <w:rsid w:val="009B14E5"/>
    <w:rsid w:val="009B241E"/>
    <w:rsid w:val="00D358CB"/>
    <w:rsid w:val="00FC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2649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26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4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F5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F5C02"/>
  </w:style>
  <w:style w:type="paragraph" w:styleId="a8">
    <w:name w:val="footer"/>
    <w:basedOn w:val="a"/>
    <w:link w:val="a9"/>
    <w:uiPriority w:val="99"/>
    <w:unhideWhenUsed/>
    <w:rsid w:val="006F5C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F5C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2004-06-20T03:24:00Z</cp:lastPrinted>
  <dcterms:created xsi:type="dcterms:W3CDTF">2011-06-15T13:05:00Z</dcterms:created>
  <dcterms:modified xsi:type="dcterms:W3CDTF">2012-02-23T16:40:00Z</dcterms:modified>
</cp:coreProperties>
</file>